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6A88C" w14:textId="573F8A96" w:rsidR="00421E53" w:rsidRDefault="00421E53">
      <w:r w:rsidRPr="00935BCC">
        <w:rPr>
          <w:rFonts w:ascii="Times New Roman" w:eastAsia="Times New Roman" w:hAnsi="Times New Roman" w:cs="Times New Roman"/>
          <w:noProof/>
        </w:rPr>
        <w:drawing>
          <wp:anchor distT="0" distB="0" distL="114300" distR="114300" simplePos="0" relativeHeight="251659264" behindDoc="0" locked="0" layoutInCell="1" allowOverlap="1" wp14:anchorId="3BB46EC4" wp14:editId="49DAB050">
            <wp:simplePos x="0" y="0"/>
            <wp:positionH relativeFrom="margin">
              <wp:posOffset>-551403</wp:posOffset>
            </wp:positionH>
            <wp:positionV relativeFrom="margin">
              <wp:posOffset>-724758</wp:posOffset>
            </wp:positionV>
            <wp:extent cx="1480185" cy="741045"/>
            <wp:effectExtent l="0" t="0" r="5715" b="0"/>
            <wp:wrapSquare wrapText="bothSides"/>
            <wp:docPr id="2" name="Picture 2" descr="Broan-NuTone 655 Bath Fan and Light with Heater, 70 CFM 4.0 Sones, White -  Built In Household Ventilation Fans - Amazo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oan-NuTone 655 Bath Fan and Light with Heater, 70 CFM 4.0 Sones, White -  Built In Household Ventilation Fans - Amazon.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0185" cy="741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36F9C8" w14:textId="3BB3EE83" w:rsidR="00421E53" w:rsidRDefault="00421E53" w:rsidP="007F0117">
      <w:pPr>
        <w:jc w:val="right"/>
        <w:rPr>
          <w:rFonts w:eastAsia="Times New Roman" w:cstheme="minorHAnsi"/>
          <w:b/>
          <w:bCs/>
        </w:rPr>
      </w:pPr>
      <w:r w:rsidRPr="00421E53">
        <w:rPr>
          <w:rFonts w:eastAsia="Times New Roman" w:cstheme="minorHAnsi"/>
          <w:b/>
          <w:bCs/>
        </w:rPr>
        <w:t>FACT SHEET</w:t>
      </w:r>
    </w:p>
    <w:p w14:paraId="00D1F5B4" w14:textId="77777777" w:rsidR="007F0117" w:rsidRPr="007F0117" w:rsidRDefault="007F0117" w:rsidP="007F0117">
      <w:pPr>
        <w:jc w:val="right"/>
        <w:rPr>
          <w:rFonts w:eastAsia="Times New Roman" w:cstheme="minorHAnsi"/>
          <w:b/>
          <w:bCs/>
        </w:rPr>
      </w:pPr>
    </w:p>
    <w:p w14:paraId="1A003A6E" w14:textId="1B0F644F" w:rsidR="00CA2A63" w:rsidRPr="00A92E8F" w:rsidRDefault="00CA2A63" w:rsidP="00421E53">
      <w:pPr>
        <w:rPr>
          <w:rFonts w:eastAsia="Times New Roman" w:cstheme="minorHAnsi"/>
          <w:b/>
          <w:bCs/>
          <w:color w:val="3A3A3A"/>
          <w:sz w:val="32"/>
          <w:szCs w:val="32"/>
          <w:shd w:val="clear" w:color="auto" w:fill="FFFFFF"/>
        </w:rPr>
      </w:pPr>
      <w:r w:rsidRPr="00421E53">
        <w:rPr>
          <w:rFonts w:eastAsia="Times New Roman" w:cstheme="minorHAnsi"/>
          <w:b/>
          <w:bCs/>
          <w:color w:val="3A3A3A"/>
          <w:sz w:val="32"/>
          <w:szCs w:val="32"/>
          <w:shd w:val="clear" w:color="auto" w:fill="FFFFFF"/>
        </w:rPr>
        <w:t>Overture™</w:t>
      </w:r>
      <w:r w:rsidRPr="00A92E8F">
        <w:rPr>
          <w:rFonts w:eastAsia="Times New Roman" w:cstheme="minorHAnsi"/>
          <w:b/>
          <w:bCs/>
          <w:color w:val="3A3A3A"/>
          <w:sz w:val="32"/>
          <w:szCs w:val="32"/>
          <w:shd w:val="clear" w:color="auto" w:fill="FFFFFF"/>
        </w:rPr>
        <w:t xml:space="preserve"> </w:t>
      </w:r>
    </w:p>
    <w:p w14:paraId="17650F79" w14:textId="77777777" w:rsidR="00CA2A63" w:rsidRDefault="00CA2A63" w:rsidP="00421E53">
      <w:pPr>
        <w:rPr>
          <w:rFonts w:eastAsia="Times New Roman" w:cstheme="minorHAnsi"/>
          <w:color w:val="3A3A3A"/>
          <w:sz w:val="22"/>
          <w:szCs w:val="22"/>
          <w:shd w:val="clear" w:color="auto" w:fill="FFFFFF"/>
        </w:rPr>
      </w:pPr>
    </w:p>
    <w:p w14:paraId="63214353" w14:textId="34287AC1" w:rsidR="007F0117" w:rsidRDefault="00421E53" w:rsidP="007F0117">
      <w:pPr>
        <w:rPr>
          <w:rFonts w:cstheme="minorHAnsi"/>
          <w:sz w:val="22"/>
          <w:szCs w:val="22"/>
        </w:rPr>
      </w:pPr>
      <w:r w:rsidRPr="007F0117">
        <w:rPr>
          <w:rFonts w:eastAsia="Times New Roman" w:cstheme="minorHAnsi"/>
          <w:color w:val="000000" w:themeColor="text1"/>
          <w:sz w:val="22"/>
          <w:szCs w:val="22"/>
          <w:shd w:val="clear" w:color="auto" w:fill="FFFFFF"/>
        </w:rPr>
        <w:t xml:space="preserve">Overture™, the first </w:t>
      </w:r>
      <w:r w:rsidR="00F451E9" w:rsidRPr="007F0117">
        <w:rPr>
          <w:rFonts w:eastAsia="Times New Roman" w:cstheme="minorHAnsi"/>
          <w:color w:val="000000" w:themeColor="text1"/>
          <w:sz w:val="22"/>
          <w:szCs w:val="22"/>
          <w:shd w:val="clear" w:color="auto" w:fill="FFFFFF"/>
        </w:rPr>
        <w:t>fully automated</w:t>
      </w:r>
      <w:r w:rsidRPr="007F0117">
        <w:rPr>
          <w:rFonts w:eastAsia="Times New Roman" w:cstheme="minorHAnsi"/>
          <w:color w:val="000000" w:themeColor="text1"/>
          <w:sz w:val="22"/>
          <w:szCs w:val="22"/>
          <w:shd w:val="clear" w:color="auto" w:fill="FFFFFF"/>
        </w:rPr>
        <w:t xml:space="preserve"> fresh air system, </w:t>
      </w:r>
      <w:r w:rsidR="007F0117" w:rsidRPr="007F0117">
        <w:rPr>
          <w:rFonts w:cstheme="minorHAnsi"/>
          <w:color w:val="000000" w:themeColor="text1"/>
          <w:sz w:val="22"/>
          <w:szCs w:val="22"/>
        </w:rPr>
        <w:t>provides a fully customizable, automated indoor air quality system that delivers up to the minute reporting on the home's indoor air quality and how the system is acting to maintain constant, fresh airflow. When sensors detect a rise in indoor air pollution caused by increased humidity, VOCs, smoke</w:t>
      </w:r>
      <w:r w:rsidR="007F0117" w:rsidRPr="00CB6DE2">
        <w:rPr>
          <w:rFonts w:cstheme="minorHAnsi"/>
          <w:sz w:val="22"/>
          <w:szCs w:val="22"/>
        </w:rPr>
        <w:t>, carbon dioxide and small particles (sometimes referred to as PM2.5), the system automatically switch</w:t>
      </w:r>
      <w:r w:rsidR="007F0117">
        <w:rPr>
          <w:rFonts w:cstheme="minorHAnsi"/>
          <w:sz w:val="22"/>
          <w:szCs w:val="22"/>
        </w:rPr>
        <w:t>es</w:t>
      </w:r>
      <w:r w:rsidR="007F0117" w:rsidRPr="00CB6DE2">
        <w:rPr>
          <w:rFonts w:cstheme="minorHAnsi"/>
          <w:sz w:val="22"/>
          <w:szCs w:val="22"/>
        </w:rPr>
        <w:t xml:space="preserve"> on the appropriate </w:t>
      </w:r>
      <w:proofErr w:type="spellStart"/>
      <w:r w:rsidR="007F0117" w:rsidRPr="00CB6DE2">
        <w:rPr>
          <w:rFonts w:cstheme="minorHAnsi"/>
          <w:sz w:val="22"/>
          <w:szCs w:val="22"/>
        </w:rPr>
        <w:t>Broan-Nu</w:t>
      </w:r>
      <w:r w:rsidR="004247F1">
        <w:rPr>
          <w:rFonts w:cstheme="minorHAnsi"/>
          <w:sz w:val="22"/>
          <w:szCs w:val="22"/>
        </w:rPr>
        <w:t>T</w:t>
      </w:r>
      <w:r w:rsidR="007F0117" w:rsidRPr="00CB6DE2">
        <w:rPr>
          <w:rFonts w:cstheme="minorHAnsi"/>
          <w:sz w:val="22"/>
          <w:szCs w:val="22"/>
        </w:rPr>
        <w:t>one</w:t>
      </w:r>
      <w:proofErr w:type="spellEnd"/>
      <w:r w:rsidR="007F0117" w:rsidRPr="00CB6DE2">
        <w:rPr>
          <w:rFonts w:cstheme="minorHAnsi"/>
          <w:sz w:val="22"/>
          <w:szCs w:val="22"/>
        </w:rPr>
        <w:t xml:space="preserve"> ventilation fan, rangehood, ERV/HRV or supply fan to eliminate the pollutant while simultaneously bringing in fresh, clean air from outside. The entire system is easily managed with an app, </w:t>
      </w:r>
      <w:r w:rsidR="007F0117">
        <w:rPr>
          <w:rFonts w:cstheme="minorHAnsi"/>
          <w:sz w:val="22"/>
          <w:szCs w:val="22"/>
        </w:rPr>
        <w:t xml:space="preserve">allowing the user to </w:t>
      </w:r>
      <w:r w:rsidR="007F0117" w:rsidRPr="00CB6DE2">
        <w:rPr>
          <w:rFonts w:cstheme="minorHAnsi"/>
          <w:sz w:val="22"/>
          <w:szCs w:val="22"/>
        </w:rPr>
        <w:t xml:space="preserve">see live snapshots of </w:t>
      </w:r>
      <w:r w:rsidR="007F0117">
        <w:rPr>
          <w:rFonts w:cstheme="minorHAnsi"/>
          <w:sz w:val="22"/>
          <w:szCs w:val="22"/>
        </w:rPr>
        <w:t>a</w:t>
      </w:r>
      <w:r w:rsidR="007F0117" w:rsidRPr="00CB6DE2">
        <w:rPr>
          <w:rFonts w:cstheme="minorHAnsi"/>
          <w:sz w:val="22"/>
          <w:szCs w:val="22"/>
        </w:rPr>
        <w:t xml:space="preserve"> home’s indoor air quality, individual rooms’ air quality and historical data. </w:t>
      </w:r>
    </w:p>
    <w:p w14:paraId="16A18CDE" w14:textId="77777777" w:rsidR="007F0117" w:rsidRDefault="007F0117" w:rsidP="007F0117">
      <w:pPr>
        <w:rPr>
          <w:rFonts w:cstheme="minorHAnsi"/>
          <w:sz w:val="22"/>
          <w:szCs w:val="22"/>
        </w:rPr>
      </w:pPr>
    </w:p>
    <w:p w14:paraId="6E379415" w14:textId="6124FD96" w:rsidR="00CA2A63" w:rsidRPr="00421E53" w:rsidRDefault="00A92E8F" w:rsidP="007F0117">
      <w:pPr>
        <w:rPr>
          <w:rFonts w:eastAsia="Times New Roman" w:cstheme="minorHAnsi"/>
          <w:color w:val="3A3A3A"/>
          <w:sz w:val="22"/>
          <w:szCs w:val="22"/>
          <w:shd w:val="clear" w:color="auto" w:fill="FFFFFF"/>
        </w:rPr>
      </w:pPr>
      <w:r>
        <w:rPr>
          <w:rFonts w:eastAsia="Times New Roman" w:cstheme="minorHAnsi"/>
          <w:noProof/>
          <w:color w:val="3A3A3A"/>
          <w:sz w:val="22"/>
          <w:szCs w:val="22"/>
          <w:shd w:val="clear" w:color="auto" w:fill="FFFFFF"/>
        </w:rPr>
        <w:drawing>
          <wp:inline distT="0" distB="0" distL="0" distR="0" wp14:anchorId="693789F9" wp14:editId="6018A008">
            <wp:extent cx="2438400" cy="2438400"/>
            <wp:effectExtent l="0" t="0" r="0"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2135" cy="2442135"/>
                    </a:xfrm>
                    <a:prstGeom prst="rect">
                      <a:avLst/>
                    </a:prstGeom>
                  </pic:spPr>
                </pic:pic>
              </a:graphicData>
            </a:graphic>
          </wp:inline>
        </w:drawing>
      </w:r>
      <w:r>
        <w:rPr>
          <w:rFonts w:eastAsia="Times New Roman" w:cstheme="minorHAnsi"/>
          <w:color w:val="3A3A3A"/>
          <w:sz w:val="22"/>
          <w:szCs w:val="22"/>
          <w:shd w:val="clear" w:color="auto" w:fill="FFFFFF"/>
        </w:rPr>
        <w:t xml:space="preserve">                   </w:t>
      </w:r>
      <w:r w:rsidR="005D2C06">
        <w:rPr>
          <w:rFonts w:eastAsia="Times New Roman" w:cstheme="minorHAnsi"/>
          <w:noProof/>
          <w:color w:val="3A3A3A"/>
          <w:sz w:val="22"/>
          <w:szCs w:val="22"/>
          <w:shd w:val="clear" w:color="auto" w:fill="FFFFFF"/>
        </w:rPr>
        <w:drawing>
          <wp:inline distT="0" distB="0" distL="0" distR="0" wp14:anchorId="4BB07AAC" wp14:editId="3348F253">
            <wp:extent cx="2681325" cy="2449286"/>
            <wp:effectExtent l="0" t="0" r="0" b="1905"/>
            <wp:docPr id="1" name="Picture 1" descr="A picture containing to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oy&#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94326" cy="2461162"/>
                    </a:xfrm>
                    <a:prstGeom prst="rect">
                      <a:avLst/>
                    </a:prstGeom>
                  </pic:spPr>
                </pic:pic>
              </a:graphicData>
            </a:graphic>
          </wp:inline>
        </w:drawing>
      </w:r>
    </w:p>
    <w:p w14:paraId="79281D7A" w14:textId="77777777" w:rsidR="00421E53" w:rsidRPr="00CA2A63" w:rsidRDefault="00421E53" w:rsidP="00421E53">
      <w:pPr>
        <w:rPr>
          <w:rFonts w:eastAsia="Times New Roman" w:cstheme="minorHAnsi"/>
          <w:b/>
          <w:bCs/>
          <w:sz w:val="22"/>
          <w:szCs w:val="22"/>
          <w:u w:val="single"/>
        </w:rPr>
      </w:pPr>
      <w:r w:rsidRPr="00421E53">
        <w:rPr>
          <w:rFonts w:eastAsia="Times New Roman" w:cstheme="minorHAnsi"/>
          <w:b/>
          <w:bCs/>
          <w:sz w:val="22"/>
          <w:szCs w:val="22"/>
          <w:u w:val="single"/>
        </w:rPr>
        <w:t xml:space="preserve">HOW IT WORKS </w:t>
      </w:r>
    </w:p>
    <w:p w14:paraId="779ABB84" w14:textId="6171C868" w:rsidR="00421E53" w:rsidRPr="00F451E9" w:rsidRDefault="00F451E9" w:rsidP="00421E53">
      <w:pPr>
        <w:rPr>
          <w:rFonts w:ascii="Times New Roman" w:eastAsia="Times New Roman" w:hAnsi="Times New Roman" w:cs="Times New Roman"/>
        </w:rPr>
      </w:pPr>
      <w:r w:rsidRPr="00F451E9">
        <w:rPr>
          <w:rFonts w:eastAsia="Times New Roman" w:cstheme="minorHAnsi"/>
          <w:sz w:val="22"/>
          <w:szCs w:val="22"/>
        </w:rPr>
        <w:t xml:space="preserve">Overture combines a mobile device app, sensors, switches and connected plugs with </w:t>
      </w:r>
      <w:r w:rsidR="007F0117">
        <w:rPr>
          <w:rFonts w:eastAsia="Times New Roman" w:cstheme="minorHAnsi"/>
          <w:sz w:val="22"/>
          <w:szCs w:val="22"/>
        </w:rPr>
        <w:t>a</w:t>
      </w:r>
      <w:r w:rsidRPr="00F451E9">
        <w:rPr>
          <w:rFonts w:eastAsia="Times New Roman" w:cstheme="minorHAnsi"/>
          <w:sz w:val="22"/>
          <w:szCs w:val="22"/>
        </w:rPr>
        <w:t xml:space="preserve"> home's </w:t>
      </w:r>
      <w:proofErr w:type="spellStart"/>
      <w:r w:rsidRPr="00F451E9">
        <w:rPr>
          <w:rFonts w:eastAsia="Times New Roman" w:cstheme="minorHAnsi"/>
          <w:sz w:val="22"/>
          <w:szCs w:val="22"/>
        </w:rPr>
        <w:t>Broan-NuTone</w:t>
      </w:r>
      <w:proofErr w:type="spellEnd"/>
      <w:r w:rsidRPr="00F451E9">
        <w:rPr>
          <w:rFonts w:eastAsia="Times New Roman" w:cstheme="minorHAnsi"/>
          <w:sz w:val="22"/>
          <w:szCs w:val="22"/>
        </w:rPr>
        <w:t xml:space="preserve"> ventilation fans, range hood, and fresh air system to automatically monitor for and eliminate </w:t>
      </w:r>
      <w:r w:rsidR="007F0117">
        <w:rPr>
          <w:rFonts w:eastAsia="Times New Roman" w:cstheme="minorHAnsi"/>
          <w:sz w:val="22"/>
          <w:szCs w:val="22"/>
        </w:rPr>
        <w:t>polluted</w:t>
      </w:r>
      <w:r w:rsidRPr="00F451E9">
        <w:rPr>
          <w:rFonts w:eastAsia="Times New Roman" w:cstheme="minorHAnsi"/>
          <w:sz w:val="22"/>
          <w:szCs w:val="22"/>
        </w:rPr>
        <w:t xml:space="preserve"> air and introduce fresh, filtered air. </w:t>
      </w:r>
      <w:r w:rsidR="00421E53" w:rsidRPr="00421E53">
        <w:rPr>
          <w:rFonts w:eastAsia="Times New Roman" w:cstheme="minorHAnsi"/>
          <w:sz w:val="22"/>
          <w:szCs w:val="22"/>
        </w:rPr>
        <w:t xml:space="preserve">Sensors detect when humidity and pollutants are present and automatically switch on the appropriate </w:t>
      </w:r>
      <w:proofErr w:type="spellStart"/>
      <w:r w:rsidR="00421E53" w:rsidRPr="00421E53">
        <w:rPr>
          <w:rFonts w:eastAsia="Times New Roman" w:cstheme="minorHAnsi"/>
          <w:sz w:val="22"/>
          <w:szCs w:val="22"/>
        </w:rPr>
        <w:t>Broan</w:t>
      </w:r>
      <w:r w:rsidR="007F0117">
        <w:rPr>
          <w:rFonts w:eastAsia="Times New Roman" w:cstheme="minorHAnsi"/>
          <w:sz w:val="22"/>
          <w:szCs w:val="22"/>
        </w:rPr>
        <w:t>-</w:t>
      </w:r>
      <w:r w:rsidR="00421E53" w:rsidRPr="00421E53">
        <w:rPr>
          <w:rFonts w:eastAsia="Times New Roman" w:cstheme="minorHAnsi"/>
          <w:sz w:val="22"/>
          <w:szCs w:val="22"/>
        </w:rPr>
        <w:t>Nu</w:t>
      </w:r>
      <w:r w:rsidR="004247F1">
        <w:rPr>
          <w:rFonts w:eastAsia="Times New Roman" w:cstheme="minorHAnsi"/>
          <w:sz w:val="22"/>
          <w:szCs w:val="22"/>
        </w:rPr>
        <w:t>T</w:t>
      </w:r>
      <w:r w:rsidR="00421E53" w:rsidRPr="00421E53">
        <w:rPr>
          <w:rFonts w:eastAsia="Times New Roman" w:cstheme="minorHAnsi"/>
          <w:sz w:val="22"/>
          <w:szCs w:val="22"/>
        </w:rPr>
        <w:t>one</w:t>
      </w:r>
      <w:proofErr w:type="spellEnd"/>
      <w:r w:rsidR="00421E53" w:rsidRPr="00421E53">
        <w:rPr>
          <w:rFonts w:eastAsia="Times New Roman" w:cstheme="minorHAnsi"/>
          <w:sz w:val="22"/>
          <w:szCs w:val="22"/>
        </w:rPr>
        <w:t xml:space="preserve"> ventilation fan, rangehood, ERV/HRV or supply fan. It automatically mitigates the issue through a balance of exhaust and fresh air. </w:t>
      </w:r>
      <w:r w:rsidR="00545BD4">
        <w:rPr>
          <w:rFonts w:eastAsia="Times New Roman" w:cstheme="minorHAnsi"/>
          <w:sz w:val="22"/>
          <w:szCs w:val="22"/>
        </w:rPr>
        <w:t xml:space="preserve">The system is easily controlled through a mobile app and is compatible with Amazon Alexa and Google. </w:t>
      </w:r>
    </w:p>
    <w:p w14:paraId="0E262C44" w14:textId="77777777" w:rsidR="00421E53" w:rsidRPr="00421E53" w:rsidRDefault="00421E53" w:rsidP="00421E53">
      <w:pPr>
        <w:rPr>
          <w:rFonts w:eastAsia="Times New Roman" w:cstheme="minorHAnsi"/>
          <w:sz w:val="22"/>
          <w:szCs w:val="22"/>
        </w:rPr>
      </w:pPr>
    </w:p>
    <w:p w14:paraId="7A238EAD" w14:textId="73A16BB2" w:rsidR="00421E53" w:rsidRPr="00CA2A63" w:rsidRDefault="00421E53" w:rsidP="00421E53">
      <w:pPr>
        <w:rPr>
          <w:rFonts w:eastAsia="Times New Roman" w:cstheme="minorHAnsi"/>
          <w:b/>
          <w:bCs/>
          <w:sz w:val="22"/>
          <w:szCs w:val="22"/>
          <w:u w:val="single"/>
        </w:rPr>
      </w:pPr>
      <w:r w:rsidRPr="00421E53">
        <w:rPr>
          <w:rFonts w:eastAsia="Times New Roman" w:cstheme="minorHAnsi"/>
          <w:b/>
          <w:bCs/>
          <w:sz w:val="22"/>
          <w:szCs w:val="22"/>
          <w:u w:val="single"/>
        </w:rPr>
        <w:t xml:space="preserve">WHY IT’S CRUCIAL  </w:t>
      </w:r>
    </w:p>
    <w:p w14:paraId="439B3C51" w14:textId="55978F77" w:rsidR="00CA2A63" w:rsidRPr="00CA2A63" w:rsidRDefault="00421E53" w:rsidP="00CA2A63">
      <w:pPr>
        <w:pStyle w:val="ListParagraph"/>
        <w:numPr>
          <w:ilvl w:val="0"/>
          <w:numId w:val="1"/>
        </w:numPr>
        <w:rPr>
          <w:rFonts w:eastAsia="Times New Roman" w:cstheme="minorHAnsi"/>
          <w:sz w:val="22"/>
          <w:szCs w:val="22"/>
        </w:rPr>
      </w:pPr>
      <w:r w:rsidRPr="00CA2A63">
        <w:rPr>
          <w:rFonts w:eastAsia="Times New Roman" w:cstheme="minorHAnsi"/>
          <w:sz w:val="22"/>
          <w:szCs w:val="22"/>
        </w:rPr>
        <w:t>Indoor air can be 2 to 5 times more polluted than outdoor air, and we spend 90 percent of our time inside.</w:t>
      </w:r>
      <w:r w:rsidR="00A92E8F">
        <w:rPr>
          <w:rFonts w:eastAsia="Times New Roman" w:cstheme="minorHAnsi"/>
          <w:sz w:val="22"/>
          <w:szCs w:val="22"/>
          <w:vertAlign w:val="superscript"/>
        </w:rPr>
        <w:t>1</w:t>
      </w:r>
      <w:r w:rsidRPr="00CA2A63">
        <w:rPr>
          <w:rFonts w:eastAsia="Times New Roman" w:cstheme="minorHAnsi"/>
          <w:sz w:val="22"/>
          <w:szCs w:val="22"/>
        </w:rPr>
        <w:t xml:space="preserve"> </w:t>
      </w:r>
    </w:p>
    <w:p w14:paraId="1F178E29" w14:textId="023E3647" w:rsidR="00CA2A63" w:rsidRPr="00CA2A63" w:rsidRDefault="00CA2A63" w:rsidP="00CA2A63">
      <w:pPr>
        <w:pStyle w:val="ListParagraph"/>
        <w:numPr>
          <w:ilvl w:val="0"/>
          <w:numId w:val="1"/>
        </w:numPr>
        <w:rPr>
          <w:rFonts w:eastAsia="Times New Roman" w:cstheme="minorHAnsi"/>
          <w:sz w:val="22"/>
          <w:szCs w:val="22"/>
        </w:rPr>
      </w:pPr>
      <w:r w:rsidRPr="00CA2A63">
        <w:rPr>
          <w:rFonts w:eastAsia="Times New Roman" w:cstheme="minorHAnsi"/>
          <w:sz w:val="22"/>
          <w:szCs w:val="22"/>
        </w:rPr>
        <w:t>P</w:t>
      </w:r>
      <w:r w:rsidR="00421E53" w:rsidRPr="00CA2A63">
        <w:rPr>
          <w:rFonts w:eastAsia="Times New Roman" w:cstheme="minorHAnsi"/>
          <w:sz w:val="22"/>
          <w:szCs w:val="22"/>
        </w:rPr>
        <w:t>oor indoor air has short-term and long-term health effects ranging from irritated eyes and a stuffy nose to more severe issues such as respiratory diseases.</w:t>
      </w:r>
      <w:r>
        <w:rPr>
          <w:rFonts w:eastAsia="Times New Roman" w:cstheme="minorHAnsi"/>
          <w:sz w:val="22"/>
          <w:szCs w:val="22"/>
          <w:vertAlign w:val="superscript"/>
        </w:rPr>
        <w:t>1</w:t>
      </w:r>
      <w:r w:rsidR="00421E53" w:rsidRPr="00CA2A63">
        <w:rPr>
          <w:rFonts w:eastAsia="Times New Roman" w:cstheme="minorHAnsi"/>
          <w:sz w:val="22"/>
          <w:szCs w:val="22"/>
        </w:rPr>
        <w:t xml:space="preserve"> </w:t>
      </w:r>
    </w:p>
    <w:p w14:paraId="7A2C4E3F" w14:textId="0AF79F1F" w:rsidR="00421E53" w:rsidRPr="00CA2A63" w:rsidRDefault="00421E53" w:rsidP="00CA2A63">
      <w:pPr>
        <w:pStyle w:val="ListParagraph"/>
        <w:numPr>
          <w:ilvl w:val="0"/>
          <w:numId w:val="1"/>
        </w:numPr>
        <w:rPr>
          <w:rFonts w:eastAsia="Times New Roman" w:cstheme="minorHAnsi"/>
          <w:sz w:val="22"/>
          <w:szCs w:val="22"/>
        </w:rPr>
      </w:pPr>
      <w:r w:rsidRPr="00CA2A63">
        <w:rPr>
          <w:rFonts w:eastAsia="Times New Roman" w:cstheme="minorHAnsi"/>
          <w:sz w:val="22"/>
          <w:szCs w:val="22"/>
        </w:rPr>
        <w:t>Consumers include impact on health an important criterion when they make building product purchases. In fact</w:t>
      </w:r>
      <w:r w:rsidR="00F451E9">
        <w:rPr>
          <w:rFonts w:eastAsia="Times New Roman" w:cstheme="minorHAnsi"/>
          <w:sz w:val="22"/>
          <w:szCs w:val="22"/>
        </w:rPr>
        <w:t>,</w:t>
      </w:r>
      <w:r w:rsidRPr="00CA2A63">
        <w:rPr>
          <w:rFonts w:eastAsia="Times New Roman" w:cstheme="minorHAnsi"/>
          <w:sz w:val="22"/>
          <w:szCs w:val="22"/>
        </w:rPr>
        <w:t xml:space="preserve"> 65</w:t>
      </w:r>
      <w:r w:rsidR="00F451E9">
        <w:rPr>
          <w:rFonts w:eastAsia="Times New Roman" w:cstheme="minorHAnsi"/>
          <w:sz w:val="22"/>
          <w:szCs w:val="22"/>
        </w:rPr>
        <w:t>-</w:t>
      </w:r>
      <w:r w:rsidRPr="00CA2A63">
        <w:rPr>
          <w:rFonts w:eastAsia="Times New Roman" w:cstheme="minorHAnsi"/>
          <w:sz w:val="22"/>
          <w:szCs w:val="22"/>
        </w:rPr>
        <w:t>70</w:t>
      </w:r>
      <w:r w:rsidR="00F451E9">
        <w:rPr>
          <w:rFonts w:eastAsia="Times New Roman" w:cstheme="minorHAnsi"/>
          <w:sz w:val="22"/>
          <w:szCs w:val="22"/>
        </w:rPr>
        <w:t xml:space="preserve">% </w:t>
      </w:r>
      <w:r w:rsidRPr="00CA2A63">
        <w:rPr>
          <w:rFonts w:eastAsia="Times New Roman" w:cstheme="minorHAnsi"/>
          <w:sz w:val="22"/>
          <w:szCs w:val="22"/>
        </w:rPr>
        <w:t xml:space="preserve">consider it more important than comfort, performance, cost, </w:t>
      </w:r>
      <w:proofErr w:type="gramStart"/>
      <w:r w:rsidRPr="00CA2A63">
        <w:rPr>
          <w:rFonts w:eastAsia="Times New Roman" w:cstheme="minorHAnsi"/>
          <w:sz w:val="22"/>
          <w:szCs w:val="22"/>
        </w:rPr>
        <w:t>aesthetic</w:t>
      </w:r>
      <w:proofErr w:type="gramEnd"/>
      <w:r w:rsidRPr="00CA2A63">
        <w:rPr>
          <w:rFonts w:eastAsia="Times New Roman" w:cstheme="minorHAnsi"/>
          <w:sz w:val="22"/>
          <w:szCs w:val="22"/>
        </w:rPr>
        <w:t xml:space="preserve"> and durability.</w:t>
      </w:r>
      <w:r w:rsidR="00CA2A63">
        <w:rPr>
          <w:rFonts w:eastAsia="Times New Roman" w:cstheme="minorHAnsi"/>
          <w:sz w:val="22"/>
          <w:szCs w:val="22"/>
          <w:vertAlign w:val="superscript"/>
        </w:rPr>
        <w:t>2</w:t>
      </w:r>
      <w:r w:rsidRPr="00CA2A63">
        <w:rPr>
          <w:rFonts w:eastAsia="Times New Roman" w:cstheme="minorHAnsi"/>
          <w:sz w:val="22"/>
          <w:szCs w:val="22"/>
        </w:rPr>
        <w:t xml:space="preserve"> </w:t>
      </w:r>
    </w:p>
    <w:p w14:paraId="1BEF2896" w14:textId="77777777" w:rsidR="00421E53" w:rsidRDefault="00421E53" w:rsidP="00421E53">
      <w:pPr>
        <w:rPr>
          <w:rFonts w:ascii="Times New Roman" w:eastAsia="Times New Roman" w:hAnsi="Times New Roman" w:cs="Times New Roman"/>
        </w:rPr>
      </w:pPr>
    </w:p>
    <w:p w14:paraId="7BC553D5" w14:textId="4EA5E67B" w:rsidR="00CA2A63" w:rsidRPr="007F0117" w:rsidRDefault="00CA2A63" w:rsidP="00421E53">
      <w:pPr>
        <w:rPr>
          <w:rFonts w:eastAsia="Times New Roman" w:cstheme="minorHAnsi"/>
          <w:sz w:val="22"/>
          <w:szCs w:val="22"/>
        </w:rPr>
      </w:pPr>
      <w:r w:rsidRPr="00CA2A63">
        <w:rPr>
          <w:rFonts w:eastAsia="Times New Roman" w:cstheme="minorHAnsi"/>
          <w:sz w:val="22"/>
          <w:szCs w:val="22"/>
        </w:rPr>
        <w:t xml:space="preserve">For more information, visit </w:t>
      </w:r>
      <w:hyperlink r:id="rId10" w:history="1">
        <w:r w:rsidRPr="00CA2A63">
          <w:rPr>
            <w:rStyle w:val="Hyperlink"/>
            <w:rFonts w:eastAsia="Times New Roman" w:cstheme="minorHAnsi"/>
            <w:sz w:val="22"/>
            <w:szCs w:val="22"/>
          </w:rPr>
          <w:t>https://www.broan-nutone.com/en-us/overture</w:t>
        </w:r>
      </w:hyperlink>
      <w:r w:rsidRPr="00CA2A63">
        <w:rPr>
          <w:rFonts w:eastAsia="Times New Roman" w:cstheme="minorHAnsi"/>
          <w:sz w:val="22"/>
          <w:szCs w:val="22"/>
        </w:rPr>
        <w:t xml:space="preserve">. </w:t>
      </w:r>
    </w:p>
    <w:p w14:paraId="4B3992D0" w14:textId="77777777" w:rsidR="00A92E8F" w:rsidRPr="00CA2A63" w:rsidRDefault="00A92E8F" w:rsidP="00421E53">
      <w:pPr>
        <w:rPr>
          <w:rFonts w:eastAsia="Times New Roman" w:cstheme="minorHAnsi"/>
          <w:sz w:val="18"/>
          <w:szCs w:val="18"/>
        </w:rPr>
      </w:pPr>
    </w:p>
    <w:p w14:paraId="0B084A16" w14:textId="207BC8B1" w:rsidR="00CA2A63" w:rsidRPr="00CA2A63" w:rsidRDefault="00CA2A63" w:rsidP="00421E53">
      <w:pPr>
        <w:rPr>
          <w:rFonts w:eastAsia="Times New Roman" w:cstheme="minorHAnsi"/>
          <w:sz w:val="18"/>
          <w:szCs w:val="18"/>
        </w:rPr>
      </w:pPr>
      <w:r w:rsidRPr="00CA2A63">
        <w:rPr>
          <w:rFonts w:eastAsia="Times New Roman" w:cstheme="minorHAnsi"/>
          <w:sz w:val="18"/>
          <w:szCs w:val="18"/>
          <w:vertAlign w:val="superscript"/>
        </w:rPr>
        <w:t xml:space="preserve">1 </w:t>
      </w:r>
      <w:r w:rsidR="00421E53" w:rsidRPr="00421E53">
        <w:rPr>
          <w:rFonts w:eastAsia="Times New Roman" w:cstheme="minorHAnsi"/>
          <w:sz w:val="18"/>
          <w:szCs w:val="18"/>
        </w:rPr>
        <w:t xml:space="preserve">Environmental Protection Agency </w:t>
      </w:r>
    </w:p>
    <w:p w14:paraId="2CB0D623" w14:textId="6669199A" w:rsidR="00421E53" w:rsidRPr="00CA2A63" w:rsidRDefault="00CA2A63">
      <w:pPr>
        <w:rPr>
          <w:rFonts w:eastAsia="Times New Roman" w:cstheme="minorHAnsi"/>
          <w:sz w:val="18"/>
          <w:szCs w:val="18"/>
        </w:rPr>
      </w:pPr>
      <w:r w:rsidRPr="00CA2A63">
        <w:rPr>
          <w:rFonts w:eastAsia="Times New Roman" w:cstheme="minorHAnsi"/>
          <w:sz w:val="18"/>
          <w:szCs w:val="18"/>
          <w:vertAlign w:val="superscript"/>
        </w:rPr>
        <w:t xml:space="preserve">2 </w:t>
      </w:r>
      <w:r w:rsidR="00421E53" w:rsidRPr="00421E53">
        <w:rPr>
          <w:rFonts w:eastAsia="Times New Roman" w:cstheme="minorHAnsi"/>
          <w:sz w:val="18"/>
          <w:szCs w:val="18"/>
        </w:rPr>
        <w:t xml:space="preserve">Dodge Data and Analysis </w:t>
      </w:r>
    </w:p>
    <w:sectPr w:rsidR="00421E53" w:rsidRPr="00CA2A63" w:rsidSect="00A92E8F">
      <w:pgSz w:w="12240" w:h="15840"/>
      <w:pgMar w:top="1440" w:right="1440" w:bottom="80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BAEB8" w14:textId="77777777" w:rsidR="00F573EB" w:rsidRDefault="00F573EB" w:rsidP="00421E53">
      <w:r>
        <w:separator/>
      </w:r>
    </w:p>
  </w:endnote>
  <w:endnote w:type="continuationSeparator" w:id="0">
    <w:p w14:paraId="0A712039" w14:textId="77777777" w:rsidR="00F573EB" w:rsidRDefault="00F573EB" w:rsidP="0042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0B47B" w14:textId="77777777" w:rsidR="00F573EB" w:rsidRDefault="00F573EB" w:rsidP="00421E53">
      <w:r>
        <w:separator/>
      </w:r>
    </w:p>
  </w:footnote>
  <w:footnote w:type="continuationSeparator" w:id="0">
    <w:p w14:paraId="6134CB12" w14:textId="77777777" w:rsidR="00F573EB" w:rsidRDefault="00F573EB" w:rsidP="00421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6B4281"/>
    <w:multiLevelType w:val="hybridMultilevel"/>
    <w:tmpl w:val="2EE46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E53"/>
    <w:rsid w:val="0000153B"/>
    <w:rsid w:val="00110F83"/>
    <w:rsid w:val="00421E53"/>
    <w:rsid w:val="004247F1"/>
    <w:rsid w:val="00545BD4"/>
    <w:rsid w:val="005D2C06"/>
    <w:rsid w:val="007F0117"/>
    <w:rsid w:val="00881140"/>
    <w:rsid w:val="00A92E8F"/>
    <w:rsid w:val="00C743A6"/>
    <w:rsid w:val="00CA2A63"/>
    <w:rsid w:val="00F151DF"/>
    <w:rsid w:val="00F451E9"/>
    <w:rsid w:val="00F57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F3E599"/>
  <w15:chartTrackingRefBased/>
  <w15:docId w15:val="{E5BE5453-0F6D-E444-BF64-1E8737EA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1E53"/>
    <w:pPr>
      <w:tabs>
        <w:tab w:val="center" w:pos="4680"/>
        <w:tab w:val="right" w:pos="9360"/>
      </w:tabs>
    </w:pPr>
  </w:style>
  <w:style w:type="character" w:customStyle="1" w:styleId="HeaderChar">
    <w:name w:val="Header Char"/>
    <w:basedOn w:val="DefaultParagraphFont"/>
    <w:link w:val="Header"/>
    <w:uiPriority w:val="99"/>
    <w:rsid w:val="00421E53"/>
  </w:style>
  <w:style w:type="paragraph" w:styleId="Footer">
    <w:name w:val="footer"/>
    <w:basedOn w:val="Normal"/>
    <w:link w:val="FooterChar"/>
    <w:uiPriority w:val="99"/>
    <w:unhideWhenUsed/>
    <w:rsid w:val="00421E53"/>
    <w:pPr>
      <w:tabs>
        <w:tab w:val="center" w:pos="4680"/>
        <w:tab w:val="right" w:pos="9360"/>
      </w:tabs>
    </w:pPr>
  </w:style>
  <w:style w:type="character" w:customStyle="1" w:styleId="FooterChar">
    <w:name w:val="Footer Char"/>
    <w:basedOn w:val="DefaultParagraphFont"/>
    <w:link w:val="Footer"/>
    <w:uiPriority w:val="99"/>
    <w:rsid w:val="00421E53"/>
  </w:style>
  <w:style w:type="paragraph" w:styleId="ListParagraph">
    <w:name w:val="List Paragraph"/>
    <w:basedOn w:val="Normal"/>
    <w:uiPriority w:val="34"/>
    <w:qFormat/>
    <w:rsid w:val="00CA2A63"/>
    <w:pPr>
      <w:ind w:left="720"/>
      <w:contextualSpacing/>
    </w:pPr>
  </w:style>
  <w:style w:type="character" w:styleId="Hyperlink">
    <w:name w:val="Hyperlink"/>
    <w:basedOn w:val="DefaultParagraphFont"/>
    <w:uiPriority w:val="99"/>
    <w:unhideWhenUsed/>
    <w:rsid w:val="00CA2A63"/>
    <w:rPr>
      <w:color w:val="0563C1" w:themeColor="hyperlink"/>
      <w:u w:val="single"/>
    </w:rPr>
  </w:style>
  <w:style w:type="character" w:styleId="UnresolvedMention">
    <w:name w:val="Unresolved Mention"/>
    <w:basedOn w:val="DefaultParagraphFont"/>
    <w:uiPriority w:val="99"/>
    <w:semiHidden/>
    <w:unhideWhenUsed/>
    <w:rsid w:val="00CA2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572218">
      <w:bodyDiv w:val="1"/>
      <w:marLeft w:val="0"/>
      <w:marRight w:val="0"/>
      <w:marTop w:val="0"/>
      <w:marBottom w:val="0"/>
      <w:divBdr>
        <w:top w:val="none" w:sz="0" w:space="0" w:color="auto"/>
        <w:left w:val="none" w:sz="0" w:space="0" w:color="auto"/>
        <w:bottom w:val="none" w:sz="0" w:space="0" w:color="auto"/>
        <w:right w:val="none" w:sz="0" w:space="0" w:color="auto"/>
      </w:divBdr>
    </w:div>
    <w:div w:id="1023702784">
      <w:bodyDiv w:val="1"/>
      <w:marLeft w:val="0"/>
      <w:marRight w:val="0"/>
      <w:marTop w:val="0"/>
      <w:marBottom w:val="0"/>
      <w:divBdr>
        <w:top w:val="none" w:sz="0" w:space="0" w:color="auto"/>
        <w:left w:val="none" w:sz="0" w:space="0" w:color="auto"/>
        <w:bottom w:val="none" w:sz="0" w:space="0" w:color="auto"/>
        <w:right w:val="none" w:sz="0" w:space="0" w:color="auto"/>
      </w:divBdr>
    </w:div>
    <w:div w:id="1750499285">
      <w:bodyDiv w:val="1"/>
      <w:marLeft w:val="0"/>
      <w:marRight w:val="0"/>
      <w:marTop w:val="0"/>
      <w:marBottom w:val="0"/>
      <w:divBdr>
        <w:top w:val="none" w:sz="0" w:space="0" w:color="auto"/>
        <w:left w:val="none" w:sz="0" w:space="0" w:color="auto"/>
        <w:bottom w:val="none" w:sz="0" w:space="0" w:color="auto"/>
        <w:right w:val="none" w:sz="0" w:space="0" w:color="auto"/>
      </w:divBdr>
    </w:div>
    <w:div w:id="194904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broan-nutone.com/en-us/overture"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Caskey</dc:creator>
  <cp:keywords/>
  <dc:description/>
  <cp:lastModifiedBy>Amanda Caskey</cp:lastModifiedBy>
  <cp:revision>5</cp:revision>
  <dcterms:created xsi:type="dcterms:W3CDTF">2022-01-14T19:10:00Z</dcterms:created>
  <dcterms:modified xsi:type="dcterms:W3CDTF">2022-01-20T15:21:00Z</dcterms:modified>
</cp:coreProperties>
</file>